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A3202" w14:textId="0698C7D7" w:rsidR="001F6BFF" w:rsidRDefault="001F6BFF" w:rsidP="001F6BF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Start w:id="2" w:name="_Hlk39778260"/>
      <w:bookmarkEnd w:id="0"/>
      <w:bookmarkEnd w:id="1"/>
      <w:r>
        <w:rPr>
          <w:rFonts w:ascii="Arial" w:hAnsi="Arial" w:cs="Arial"/>
          <w:b/>
          <w:bCs/>
          <w:sz w:val="28"/>
        </w:rPr>
        <w:t>3GPP TSG RAN WG2 #123</w:t>
      </w:r>
      <w:r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0A7256">
        <w:rPr>
          <w:rFonts w:ascii="Arial" w:hAnsi="Arial" w:cs="Arial"/>
          <w:b/>
          <w:bCs/>
          <w:sz w:val="28"/>
        </w:rPr>
        <w:t>R2-23</w:t>
      </w:r>
      <w:r>
        <w:rPr>
          <w:rFonts w:ascii="Arial" w:hAnsi="Arial" w:cs="Arial"/>
          <w:b/>
          <w:bCs/>
          <w:sz w:val="28"/>
        </w:rPr>
        <w:t>xxxxx</w:t>
      </w:r>
    </w:p>
    <w:p w14:paraId="34CD6E50" w14:textId="2B97CA9B" w:rsidR="001F6BFF" w:rsidRDefault="001F6BFF" w:rsidP="001F6BF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Xiamen</w:t>
      </w:r>
      <w:r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P.R: China</w:t>
      </w:r>
      <w:r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9</w:t>
      </w:r>
      <w:r w:rsidRPr="001F6BFF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/>
          <w:b/>
          <w:bCs/>
          <w:sz w:val="28"/>
          <w:lang w:val="en-US" w:eastAsia="zh-CN"/>
        </w:rPr>
        <w:t>13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October</w:t>
      </w:r>
      <w:r>
        <w:rPr>
          <w:rFonts w:ascii="Arial" w:hAnsi="Arial" w:cs="Arial"/>
          <w:b/>
          <w:bCs/>
          <w:sz w:val="28"/>
          <w:lang w:eastAsia="ja-JP"/>
        </w:rPr>
        <w:t xml:space="preserve"> 2023</w:t>
      </w:r>
    </w:p>
    <w:bookmarkEnd w:id="2"/>
    <w:p w14:paraId="480DC901" w14:textId="77777777" w:rsidR="001F6BFF" w:rsidRDefault="001F6BFF" w:rsidP="001F6BFF"/>
    <w:p w14:paraId="53E51250" w14:textId="77777777" w:rsidR="001F6BFF" w:rsidRDefault="001F6BFF" w:rsidP="001F6BFF">
      <w:pPr>
        <w:jc w:val="both"/>
        <w:rPr>
          <w:rFonts w:ascii="Arial" w:hAnsi="Arial" w:cs="Arial"/>
        </w:rPr>
      </w:pPr>
    </w:p>
    <w:p w14:paraId="0BDCF3CD" w14:textId="43A19DEF" w:rsidR="001F6BFF" w:rsidRPr="004B3F3F" w:rsidRDefault="001F6BFF" w:rsidP="001F6BFF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703F0F">
        <w:rPr>
          <w:rFonts w:ascii="Arial" w:hAnsi="Arial" w:cs="Arial"/>
          <w:b/>
          <w:sz w:val="21"/>
        </w:rPr>
        <w:t>Title:</w:t>
      </w:r>
      <w:r w:rsidRPr="00703F0F">
        <w:rPr>
          <w:rFonts w:ascii="Arial" w:hAnsi="Arial" w:cs="Arial"/>
          <w:b/>
          <w:sz w:val="21"/>
        </w:rPr>
        <w:tab/>
      </w:r>
      <w:r>
        <w:rPr>
          <w:rFonts w:ascii="Arial" w:hAnsi="Arial" w:cs="Arial"/>
          <w:b/>
          <w:sz w:val="21"/>
        </w:rPr>
        <w:t xml:space="preserve">[draft] Reply </w:t>
      </w:r>
      <w:r w:rsidRPr="00103CED">
        <w:rPr>
          <w:rFonts w:ascii="Arial" w:eastAsia="Arial" w:hAnsi="Arial" w:cs="Arial"/>
          <w:b/>
          <w:bCs/>
          <w:color w:val="000000" w:themeColor="text1"/>
        </w:rPr>
        <w:t>LS on PRS/RRM measurement when eDRX cycle &gt; 10.24s</w:t>
      </w:r>
    </w:p>
    <w:p w14:paraId="15FC76EF" w14:textId="3681BFC3" w:rsidR="001F6BFF" w:rsidRPr="00703F0F" w:rsidRDefault="001F6BFF" w:rsidP="001F6BFF">
      <w:pPr>
        <w:spacing w:after="60"/>
        <w:ind w:left="1984" w:hanging="1984"/>
        <w:jc w:val="both"/>
        <w:rPr>
          <w:rFonts w:ascii="Arial" w:hAnsi="Arial" w:cs="Arial"/>
          <w:bCs/>
          <w:sz w:val="21"/>
          <w:lang w:eastAsia="ja-JP"/>
        </w:rPr>
      </w:pPr>
    </w:p>
    <w:p w14:paraId="116B6992" w14:textId="4E30A507" w:rsidR="001F6BFF" w:rsidRPr="00703F0F" w:rsidRDefault="001F6BFF" w:rsidP="001F6BFF">
      <w:pPr>
        <w:spacing w:after="60"/>
        <w:ind w:left="1984" w:hanging="1984"/>
        <w:rPr>
          <w:rStyle w:val="Hyperlink"/>
          <w:rFonts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Response to:</w:t>
      </w:r>
      <w:r w:rsidRPr="00703F0F">
        <w:rPr>
          <w:rFonts w:ascii="Arial" w:hAnsi="Arial" w:cs="Arial"/>
          <w:bCs/>
          <w:sz w:val="21"/>
        </w:rPr>
        <w:tab/>
      </w:r>
      <w:r w:rsidRPr="00103CED">
        <w:rPr>
          <w:rFonts w:ascii="Arial" w:eastAsia="Arial" w:hAnsi="Arial" w:cs="Arial"/>
          <w:b/>
          <w:bCs/>
          <w:color w:val="000000" w:themeColor="text1"/>
        </w:rPr>
        <w:t>LS on PRS/RRM measurement when eDRX cycle &gt; 10.24s</w:t>
      </w:r>
    </w:p>
    <w:p w14:paraId="60BDC919" w14:textId="0D910BF0" w:rsidR="001F6BFF" w:rsidRPr="00703F0F" w:rsidRDefault="001F6BFF" w:rsidP="001F6BFF">
      <w:pPr>
        <w:spacing w:after="60"/>
        <w:ind w:left="1985" w:hanging="1985"/>
        <w:jc w:val="both"/>
        <w:rPr>
          <w:rFonts w:ascii="Arial" w:hAnsi="Arial" w:cs="Arial"/>
          <w:bCs/>
          <w:sz w:val="21"/>
          <w:lang w:eastAsia="ja-JP"/>
        </w:rPr>
      </w:pPr>
      <w:r w:rsidRPr="00703F0F">
        <w:rPr>
          <w:rFonts w:ascii="Arial" w:hAnsi="Arial" w:cs="Arial"/>
          <w:b/>
          <w:sz w:val="21"/>
        </w:rPr>
        <w:t>Release:</w:t>
      </w:r>
      <w:r w:rsidRPr="00703F0F">
        <w:rPr>
          <w:rFonts w:ascii="Arial" w:hAnsi="Arial" w:cs="Arial"/>
          <w:bCs/>
          <w:sz w:val="21"/>
        </w:rPr>
        <w:tab/>
      </w:r>
      <w:r w:rsidRPr="00703F0F">
        <w:rPr>
          <w:rFonts w:ascii="Arial" w:hAnsi="Arial" w:cs="Arial" w:hint="eastAsia"/>
          <w:bCs/>
          <w:sz w:val="21"/>
          <w:lang w:eastAsia="ja-JP"/>
        </w:rPr>
        <w:t>Release 1</w:t>
      </w:r>
      <w:r w:rsidR="006F22B3">
        <w:rPr>
          <w:rFonts w:ascii="Arial" w:hAnsi="Arial" w:cs="Arial"/>
          <w:bCs/>
          <w:sz w:val="21"/>
          <w:lang w:eastAsia="ja-JP"/>
        </w:rPr>
        <w:t>8</w:t>
      </w:r>
    </w:p>
    <w:p w14:paraId="6BD8B3B9" w14:textId="1A26FF30" w:rsidR="001F6BFF" w:rsidRPr="00703F0F" w:rsidRDefault="001F6BFF" w:rsidP="001F6BFF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Work Item:</w:t>
      </w:r>
      <w:r w:rsidRPr="00703F0F">
        <w:rPr>
          <w:rFonts w:ascii="Arial" w:hAnsi="Arial" w:cs="Arial"/>
          <w:bCs/>
          <w:sz w:val="21"/>
        </w:rPr>
        <w:tab/>
      </w:r>
      <w:r w:rsidRPr="00090DB7">
        <w:rPr>
          <w:rFonts w:ascii="Arial" w:hAnsi="Arial" w:cs="Arial"/>
          <w:bCs/>
        </w:rPr>
        <w:t>NR_pos_enh</w:t>
      </w:r>
      <w:r w:rsidR="006F22B3">
        <w:rPr>
          <w:rFonts w:ascii="Arial" w:hAnsi="Arial" w:cs="Arial"/>
          <w:bCs/>
        </w:rPr>
        <w:t>2</w:t>
      </w:r>
    </w:p>
    <w:p w14:paraId="7373B2C5" w14:textId="77777777" w:rsidR="001F6BFF" w:rsidRPr="00703F0F" w:rsidRDefault="001F6BFF" w:rsidP="001F6BFF">
      <w:pPr>
        <w:spacing w:after="60"/>
        <w:ind w:left="1985" w:hanging="1985"/>
        <w:jc w:val="both"/>
        <w:rPr>
          <w:rFonts w:ascii="Arial" w:hAnsi="Arial" w:cs="Arial"/>
          <w:b/>
          <w:sz w:val="21"/>
        </w:rPr>
      </w:pPr>
    </w:p>
    <w:p w14:paraId="389E256E" w14:textId="77777777" w:rsidR="001F6BFF" w:rsidRPr="00703F0F" w:rsidRDefault="001F6BFF" w:rsidP="001F6BFF">
      <w:pPr>
        <w:spacing w:after="60"/>
        <w:ind w:left="1985" w:hanging="1985"/>
        <w:jc w:val="both"/>
        <w:rPr>
          <w:rFonts w:ascii="Arial" w:hAnsi="Arial" w:cs="Arial"/>
          <w:bCs/>
          <w:color w:val="000000"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Source:</w:t>
      </w:r>
      <w:r w:rsidRPr="00703F0F">
        <w:rPr>
          <w:rFonts w:ascii="Arial" w:hAnsi="Arial" w:cs="Arial"/>
          <w:bCs/>
          <w:color w:val="FF0000"/>
          <w:sz w:val="21"/>
        </w:rPr>
        <w:tab/>
      </w:r>
      <w:r w:rsidRPr="00703F0F">
        <w:rPr>
          <w:rFonts w:ascii="Arial" w:hAnsi="Arial" w:cs="Arial"/>
          <w:bCs/>
          <w:color w:val="000000"/>
          <w:sz w:val="21"/>
          <w:lang w:val="en-US" w:eastAsia="zh-CN"/>
        </w:rPr>
        <w:t>RAN</w:t>
      </w:r>
      <w:r>
        <w:rPr>
          <w:rFonts w:ascii="Arial" w:hAnsi="Arial" w:cs="Arial"/>
          <w:bCs/>
          <w:color w:val="000000"/>
          <w:sz w:val="21"/>
          <w:lang w:val="en-US" w:eastAsia="zh-CN"/>
        </w:rPr>
        <w:t xml:space="preserve"> WG</w:t>
      </w:r>
      <w:r w:rsidRPr="00703F0F">
        <w:rPr>
          <w:rFonts w:ascii="Arial" w:hAnsi="Arial" w:cs="Arial"/>
          <w:bCs/>
          <w:color w:val="000000"/>
          <w:sz w:val="21"/>
          <w:lang w:val="en-US" w:eastAsia="zh-CN"/>
        </w:rPr>
        <w:t>2</w:t>
      </w:r>
    </w:p>
    <w:p w14:paraId="260EBC29" w14:textId="1C091DA5" w:rsidR="001F6BFF" w:rsidRPr="00703F0F" w:rsidRDefault="001F6BFF" w:rsidP="001F6BFF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To:</w:t>
      </w:r>
      <w:r w:rsidRPr="00703F0F">
        <w:rPr>
          <w:rFonts w:ascii="Arial" w:hAnsi="Arial" w:cs="Arial"/>
          <w:bCs/>
          <w:sz w:val="21"/>
        </w:rPr>
        <w:tab/>
      </w:r>
      <w:r w:rsidRPr="00703F0F">
        <w:rPr>
          <w:rFonts w:ascii="Arial" w:hAnsi="Arial" w:cs="Arial"/>
          <w:bCs/>
          <w:sz w:val="21"/>
          <w:lang w:eastAsia="ja-JP"/>
        </w:rPr>
        <w:t>RAN</w:t>
      </w:r>
      <w:r>
        <w:rPr>
          <w:rFonts w:ascii="Arial" w:hAnsi="Arial" w:cs="Arial"/>
          <w:bCs/>
          <w:sz w:val="21"/>
          <w:lang w:val="en-US" w:eastAsia="zh-CN"/>
        </w:rPr>
        <w:t xml:space="preserve"> WG</w:t>
      </w:r>
      <w:r>
        <w:rPr>
          <w:rFonts w:ascii="Arial" w:hAnsi="Arial" w:cs="Arial"/>
          <w:bCs/>
          <w:sz w:val="21"/>
          <w:lang w:val="en-US" w:eastAsia="zh-CN"/>
        </w:rPr>
        <w:t>4</w:t>
      </w:r>
    </w:p>
    <w:p w14:paraId="1E554A83" w14:textId="77777777" w:rsidR="001F6BFF" w:rsidRPr="00703F0F" w:rsidRDefault="001F6BFF" w:rsidP="001F6BFF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Cc:</w:t>
      </w:r>
      <w:r w:rsidRPr="00703F0F">
        <w:rPr>
          <w:rFonts w:ascii="Arial" w:hAnsi="Arial" w:cs="Arial"/>
          <w:bCs/>
          <w:sz w:val="21"/>
        </w:rPr>
        <w:tab/>
      </w:r>
    </w:p>
    <w:p w14:paraId="4918405B" w14:textId="77777777" w:rsidR="001F6BFF" w:rsidRPr="00703F0F" w:rsidRDefault="001F6BFF" w:rsidP="001F6BFF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</w:p>
    <w:p w14:paraId="4269C8D0" w14:textId="77777777" w:rsidR="001F6BFF" w:rsidRPr="00703F0F" w:rsidRDefault="001F6BFF" w:rsidP="001F6BFF">
      <w:pPr>
        <w:tabs>
          <w:tab w:val="left" w:pos="2268"/>
        </w:tabs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Contact Person:</w:t>
      </w:r>
      <w:r w:rsidRPr="00703F0F">
        <w:rPr>
          <w:rFonts w:ascii="Arial" w:hAnsi="Arial" w:cs="Arial"/>
          <w:bCs/>
          <w:sz w:val="21"/>
        </w:rPr>
        <w:tab/>
      </w:r>
    </w:p>
    <w:p w14:paraId="6F49A0A9" w14:textId="18AB1A16" w:rsidR="001F6BFF" w:rsidRPr="00703F0F" w:rsidRDefault="001F6BFF" w:rsidP="001F6BFF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b/>
          <w:bCs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Name:</w:t>
      </w:r>
      <w:r w:rsidRPr="00703F0F">
        <w:rPr>
          <w:rFonts w:ascii="Arial" w:hAnsi="Arial" w:cs="Arial"/>
          <w:b/>
          <w:bCs/>
          <w:sz w:val="21"/>
          <w:lang w:val="fi-FI"/>
        </w:rPr>
        <w:tab/>
      </w:r>
      <w:r>
        <w:rPr>
          <w:rFonts w:ascii="Arial" w:hAnsi="Arial" w:cs="Arial"/>
          <w:bCs/>
          <w:sz w:val="21"/>
          <w:lang w:val="en-US" w:eastAsia="zh-CN"/>
        </w:rPr>
        <w:t>Ritesh Shreevastav</w:t>
      </w:r>
    </w:p>
    <w:p w14:paraId="76A57012" w14:textId="08A0799F" w:rsidR="001F6BFF" w:rsidRPr="00703F0F" w:rsidRDefault="001F6BFF" w:rsidP="001F6BFF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E-mail Address:</w:t>
      </w:r>
      <w:r w:rsidRPr="00703F0F">
        <w:rPr>
          <w:rFonts w:ascii="Arial" w:hAnsi="Arial" w:cs="Arial"/>
          <w:sz w:val="21"/>
          <w:lang w:val="fi-FI"/>
        </w:rPr>
        <w:tab/>
      </w:r>
      <w:r>
        <w:rPr>
          <w:rFonts w:ascii="Arial" w:hAnsi="Arial" w:cs="Arial"/>
          <w:sz w:val="21"/>
          <w:lang w:val="en-US" w:eastAsia="zh-CN"/>
        </w:rPr>
        <w:t>ritesh.shreevastav@ericsson.com</w:t>
      </w:r>
    </w:p>
    <w:p w14:paraId="43C96C55" w14:textId="77777777" w:rsidR="001F6BFF" w:rsidRPr="00703F0F" w:rsidRDefault="001F6BFF" w:rsidP="001F6BFF">
      <w:pPr>
        <w:spacing w:after="60"/>
        <w:ind w:left="1985" w:hanging="1985"/>
        <w:jc w:val="both"/>
        <w:rPr>
          <w:rFonts w:ascii="Arial" w:hAnsi="Arial" w:cs="Arial"/>
          <w:b/>
          <w:sz w:val="21"/>
          <w:lang w:val="fi-FI"/>
        </w:rPr>
      </w:pPr>
    </w:p>
    <w:p w14:paraId="214DD438" w14:textId="77777777" w:rsidR="001F6BFF" w:rsidRPr="00703F0F" w:rsidRDefault="001F6BFF" w:rsidP="001F6BFF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Attachments: -</w:t>
      </w:r>
    </w:p>
    <w:p w14:paraId="41D32BEE" w14:textId="77777777" w:rsidR="001F6BFF" w:rsidRDefault="001F6BFF" w:rsidP="001F6BFF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D491D28" w14:textId="77777777" w:rsidR="001F6BFF" w:rsidRDefault="001F6BFF" w:rsidP="001F6BFF">
      <w:pPr>
        <w:jc w:val="both"/>
        <w:rPr>
          <w:rFonts w:ascii="Arial" w:hAnsi="Arial" w:cs="Arial"/>
        </w:rPr>
      </w:pPr>
    </w:p>
    <w:p w14:paraId="58F05D3F" w14:textId="77777777" w:rsidR="001F6BFF" w:rsidRDefault="001F6BFF" w:rsidP="001F6BFF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0F94360" w14:textId="0F092609" w:rsidR="001F6BFF" w:rsidRDefault="001F6BFF" w:rsidP="001F6BFF">
      <w:pPr>
        <w:spacing w:after="120"/>
        <w:jc w:val="both"/>
        <w:rPr>
          <w:rFonts w:ascii="Arial" w:hAnsi="Arial" w:cs="Arial"/>
          <w:lang w:val="en-US" w:eastAsia="zh-CN"/>
        </w:rPr>
      </w:pPr>
      <w:bookmarkStart w:id="3" w:name="OLE_LINK3"/>
      <w:bookmarkStart w:id="4" w:name="OLE_LINK4"/>
      <w:r>
        <w:rPr>
          <w:rFonts w:ascii="Arial" w:hAnsi="Arial" w:cs="Arial"/>
          <w:lang w:val="en-US" w:eastAsia="zh-CN"/>
        </w:rPr>
        <w:t>RAN2 would like to thank RAN4 on the LS and would like to inform RAN2 on below agreements that RAN2 has taken for PRS and (e)DRX alignment.</w:t>
      </w:r>
    </w:p>
    <w:p w14:paraId="1560A26C" w14:textId="0590E1AB" w:rsidR="001F6BFF" w:rsidRDefault="001F6BFF" w:rsidP="001F6BFF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3D235D0F" w14:textId="77777777" w:rsidR="001F6BFF" w:rsidRDefault="001F6BFF" w:rsidP="001F6B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0B5E045" w14:textId="77777777" w:rsidR="001F6BFF" w:rsidRDefault="001F6BFF" w:rsidP="001F6B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At least alignment of PRS to fixed (e)DRX is supported.</w:t>
      </w:r>
    </w:p>
    <w:p w14:paraId="2C69660C" w14:textId="77777777" w:rsidR="001F6BFF" w:rsidRDefault="001F6BFF" w:rsidP="001F6B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At least UE-initiated on-demand PRS request procedure is supported for the alignment of the PRS configuration to the fixed (e)DRX configuration.</w:t>
      </w:r>
    </w:p>
    <w:p w14:paraId="222E0D14" w14:textId="77777777" w:rsidR="001F6BFF" w:rsidRPr="001F6BFF" w:rsidRDefault="001F6BFF" w:rsidP="001F6BFF">
      <w:pPr>
        <w:spacing w:after="120"/>
        <w:jc w:val="both"/>
        <w:rPr>
          <w:rFonts w:ascii="Arial" w:hAnsi="Arial" w:cs="Arial"/>
          <w:lang w:eastAsia="zh-CN"/>
        </w:rPr>
      </w:pPr>
    </w:p>
    <w:bookmarkEnd w:id="3"/>
    <w:bookmarkEnd w:id="4"/>
    <w:p w14:paraId="359A9F2E" w14:textId="77777777" w:rsidR="001F6BFF" w:rsidRDefault="001F6BFF" w:rsidP="001F6BFF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D9715F" w14:textId="77777777" w:rsidR="001F6BFF" w:rsidRDefault="001F6BFF" w:rsidP="001F6B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 WG</w:t>
      </w:r>
      <w:r>
        <w:rPr>
          <w:rFonts w:ascii="Arial" w:hAnsi="Arial" w:cs="Arial"/>
          <w:b/>
          <w:lang w:val="en-US" w:eastAsia="zh-CN"/>
        </w:rPr>
        <w:t>1</w:t>
      </w:r>
    </w:p>
    <w:p w14:paraId="3BDEEBD4" w14:textId="3AC1085B" w:rsidR="001F6BFF" w:rsidRDefault="001F6BFF" w:rsidP="001F6BFF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RAN</w:t>
      </w:r>
      <w:r>
        <w:rPr>
          <w:rFonts w:ascii="Arial" w:hAnsi="Arial" w:cs="Arial"/>
          <w:lang w:val="en-US" w:eastAsia="zh-CN"/>
        </w:rPr>
        <w:t xml:space="preserve">4 </w:t>
      </w:r>
      <w:r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>take above agreements into account</w:t>
      </w:r>
      <w:r>
        <w:rPr>
          <w:rFonts w:ascii="Arial" w:hAnsi="Arial" w:cs="Arial"/>
          <w:lang w:val="en-US" w:eastAsia="zh-CN"/>
        </w:rPr>
        <w:t>.</w:t>
      </w:r>
    </w:p>
    <w:p w14:paraId="720A0532" w14:textId="77777777" w:rsidR="001F6BFF" w:rsidRPr="00BA254A" w:rsidRDefault="001F6BFF" w:rsidP="001F6BFF">
      <w:pPr>
        <w:spacing w:after="120"/>
        <w:ind w:left="993" w:hanging="993"/>
        <w:jc w:val="both"/>
        <w:rPr>
          <w:rFonts w:ascii="Arial" w:hAnsi="Arial" w:cs="Arial"/>
        </w:rPr>
      </w:pPr>
    </w:p>
    <w:p w14:paraId="05763F8F" w14:textId="77777777" w:rsidR="001F6BFF" w:rsidRDefault="001F6BFF" w:rsidP="001F6BFF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169FCC0" w14:textId="274B84F7" w:rsidR="001F6BFF" w:rsidRDefault="001F6BFF" w:rsidP="001F6BFF">
      <w:pPr>
        <w:rPr>
          <w:rFonts w:ascii="Arial" w:hAnsi="Arial" w:cs="Arial"/>
          <w:bCs/>
          <w:lang w:val="en-US" w:eastAsia="zh-CN"/>
        </w:rPr>
      </w:pPr>
      <w:r w:rsidRPr="00D837E3">
        <w:rPr>
          <w:rFonts w:ascii="Arial" w:hAnsi="Arial" w:cs="Arial"/>
          <w:bCs/>
          <w:lang w:val="en-US" w:eastAsia="zh-CN"/>
        </w:rPr>
        <w:t>TSG-RAN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RAN2#124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  <w:t>Chicago</w:t>
      </w:r>
      <w:r>
        <w:rPr>
          <w:rFonts w:ascii="Arial" w:hAnsi="Arial" w:cs="Arial"/>
          <w:bCs/>
          <w:lang w:val="en-US" w:eastAsia="zh-CN"/>
        </w:rPr>
        <w:t>, USA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11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13</w:t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11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Pr="00D837E3">
        <w:rPr>
          <w:rFonts w:ascii="Arial" w:hAnsi="Arial" w:cs="Arial"/>
          <w:bCs/>
          <w:lang w:val="en-US" w:eastAsia="zh-CN"/>
        </w:rPr>
        <w:t>17</w:t>
      </w:r>
    </w:p>
    <w:p w14:paraId="6F86FC2B" w14:textId="3F495337" w:rsidR="001F6BFF" w:rsidRPr="00D837E3" w:rsidRDefault="001F6BFF" w:rsidP="001F6BFF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</w:t>
      </w:r>
      <w:r w:rsidRPr="00D837E3">
        <w:rPr>
          <w:rFonts w:ascii="Arial" w:hAnsi="Arial" w:cs="Arial"/>
          <w:bCs/>
          <w:lang w:val="en-US" w:eastAsia="zh-CN"/>
        </w:rPr>
        <w:t>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RAN2#12</w:t>
      </w:r>
      <w:r>
        <w:rPr>
          <w:rFonts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>Athens, Greece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  <w:t>202</w:t>
      </w:r>
      <w:r>
        <w:rPr>
          <w:rFonts w:ascii="Arial" w:hAnsi="Arial" w:cs="Arial"/>
          <w:bCs/>
          <w:lang w:val="en-US" w:eastAsia="zh-CN"/>
        </w:rPr>
        <w:t>4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>
        <w:rPr>
          <w:rFonts w:ascii="Arial" w:hAnsi="Arial" w:cs="Arial"/>
          <w:bCs/>
          <w:lang w:val="en-US" w:eastAsia="zh-CN"/>
        </w:rPr>
        <w:t>02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>
        <w:rPr>
          <w:rFonts w:ascii="Arial" w:hAnsi="Arial" w:cs="Arial"/>
          <w:bCs/>
          <w:lang w:val="en-US" w:eastAsia="zh-CN"/>
        </w:rPr>
        <w:t>26</w:t>
      </w:r>
      <w:r w:rsidRPr="00D837E3">
        <w:rPr>
          <w:rFonts w:ascii="Arial" w:hAnsi="Arial" w:cs="Arial"/>
          <w:bCs/>
          <w:lang w:val="en-US" w:eastAsia="zh-CN"/>
        </w:rPr>
        <w:tab/>
        <w:t>2023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>
        <w:rPr>
          <w:rFonts w:ascii="Arial" w:hAnsi="Arial" w:cs="Arial"/>
          <w:bCs/>
          <w:lang w:val="en-US" w:eastAsia="zh-CN"/>
        </w:rPr>
        <w:t>04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>
        <w:rPr>
          <w:rFonts w:ascii="Cambria Math" w:hAnsi="Cambria Math" w:cs="Cambria Math"/>
          <w:bCs/>
          <w:lang w:val="en-US" w:eastAsia="zh-CN"/>
        </w:rPr>
        <w:t>01</w:t>
      </w:r>
    </w:p>
    <w:p w14:paraId="5184D25C" w14:textId="77777777" w:rsidR="001F6BFF" w:rsidRPr="00D837E3" w:rsidRDefault="001F6BFF" w:rsidP="001F6BFF">
      <w:pPr>
        <w:rPr>
          <w:rFonts w:ascii="Arial" w:hAnsi="Arial" w:cs="Arial"/>
          <w:bCs/>
          <w:lang w:val="en-US" w:eastAsia="zh-CN"/>
        </w:rPr>
      </w:pPr>
    </w:p>
    <w:p w14:paraId="7A121DA6" w14:textId="77777777" w:rsidR="001F6BFF" w:rsidRPr="00AC0956" w:rsidRDefault="001F6BFF" w:rsidP="001F6BFF"/>
    <w:p w14:paraId="6259DFEC" w14:textId="77777777" w:rsidR="002B5203" w:rsidRDefault="002B5203"/>
    <w:sectPr w:rsidR="002B5203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BFF"/>
    <w:rsid w:val="001F6BFF"/>
    <w:rsid w:val="002B5203"/>
    <w:rsid w:val="003C2EF0"/>
    <w:rsid w:val="006F22B3"/>
    <w:rsid w:val="009D3BD5"/>
    <w:rsid w:val="00EC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CA16A5"/>
  <w15:chartTrackingRefBased/>
  <w15:docId w15:val="{A24C8A6E-E0EA-4927-8EB1-226FD586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BF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ocked/>
    <w:rsid w:val="003C2EF0"/>
    <w:rPr>
      <w:rFonts w:ascii="Arial" w:eastAsia="SimSun" w:hAnsi="Arial"/>
      <w:b/>
      <w:noProof/>
      <w:sz w:val="36"/>
      <w:lang w:eastAsia="en-US"/>
    </w:rPr>
  </w:style>
  <w:style w:type="character" w:styleId="Hyperlink">
    <w:name w:val="Hyperlink"/>
    <w:uiPriority w:val="99"/>
    <w:unhideWhenUsed/>
    <w:rsid w:val="001F6BFF"/>
    <w:rPr>
      <w:color w:val="0000FF"/>
      <w:u w:val="single"/>
    </w:rPr>
  </w:style>
  <w:style w:type="table" w:styleId="TableGrid">
    <w:name w:val="Table Grid"/>
    <w:basedOn w:val="TableNormal"/>
    <w:uiPriority w:val="39"/>
    <w:rsid w:val="001F6BFF"/>
    <w:pPr>
      <w:spacing w:after="0" w:line="240" w:lineRule="auto"/>
    </w:pPr>
    <w:rPr>
      <w:rFonts w:eastAsiaTheme="minorEastAsia"/>
      <w:kern w:val="2"/>
      <w:sz w:val="21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qFormat/>
    <w:rsid w:val="001F6BFF"/>
    <w:pPr>
      <w:keepNext/>
      <w:keepLines/>
    </w:pPr>
    <w:rPr>
      <w:rFonts w:ascii="Arial" w:eastAsiaTheme="minorEastAsia" w:hAnsi="Arial"/>
      <w:sz w:val="18"/>
    </w:rPr>
  </w:style>
  <w:style w:type="paragraph" w:styleId="ListParagraph">
    <w:name w:val="List Paragraph"/>
    <w:basedOn w:val="Normal"/>
    <w:uiPriority w:val="34"/>
    <w:qFormat/>
    <w:rsid w:val="001F6BFF"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rsid w:val="001F6BF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6BF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2023-10-06T13:27:00Z</dcterms:created>
  <dcterms:modified xsi:type="dcterms:W3CDTF">2023-10-06T13:37:00Z</dcterms:modified>
</cp:coreProperties>
</file>